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C777" w14:textId="7F4C4657" w:rsidR="00654817" w:rsidRPr="0075529F" w:rsidRDefault="006976F5" w:rsidP="0065481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8BCAD4B" w14:textId="32C1C4AC" w:rsidR="00654817" w:rsidRPr="000F600E" w:rsidRDefault="000F600E" w:rsidP="000F600E">
      <w:pPr>
        <w:spacing w:line="276" w:lineRule="auto"/>
        <w:jc w:val="right"/>
        <w:rPr>
          <w:bCs/>
        </w:rPr>
      </w:pPr>
      <w:r>
        <w:rPr>
          <w:b/>
          <w:bCs/>
        </w:rPr>
        <w:tab/>
      </w:r>
      <w:r w:rsidRPr="000F600E">
        <w:rPr>
          <w:bCs/>
        </w:rPr>
        <w:t>P R I J E D L O G</w:t>
      </w:r>
    </w:p>
    <w:p w14:paraId="4950B976" w14:textId="6B4A7E94" w:rsidR="00654817" w:rsidRPr="0072247B" w:rsidRDefault="000F600E" w:rsidP="000F600E">
      <w:pPr>
        <w:spacing w:line="276" w:lineRule="auto"/>
        <w:ind w:firstLine="708"/>
        <w:jc w:val="both"/>
      </w:pPr>
      <w:r>
        <w:t>Na temelju članka  9</w:t>
      </w:r>
      <w:r w:rsidR="00C853A3" w:rsidRPr="0072247B">
        <w:t xml:space="preserve">. </w:t>
      </w:r>
      <w:r w:rsidR="00654817" w:rsidRPr="0072247B">
        <w:t xml:space="preserve">Zakona o </w:t>
      </w:r>
      <w:r>
        <w:t>naseljima („Narodne novine“, br. 39/22</w:t>
      </w:r>
      <w:r w:rsidR="00436C7E" w:rsidRPr="0072247B">
        <w:t>)</w:t>
      </w:r>
      <w:r w:rsidR="00654817" w:rsidRPr="0072247B">
        <w:t xml:space="preserve"> i članka </w:t>
      </w:r>
      <w:r>
        <w:t xml:space="preserve">30. Statuta Općine Nova Kapela </w:t>
      </w:r>
      <w:r w:rsidR="006976F5" w:rsidRPr="0072247B">
        <w:t>(</w:t>
      </w:r>
      <w:r>
        <w:t>„</w:t>
      </w:r>
      <w:r w:rsidR="006976F5" w:rsidRPr="0072247B">
        <w:t>Službeni vjesnik Brodsko-posavske županije</w:t>
      </w:r>
      <w:r>
        <w:t>“</w:t>
      </w:r>
      <w:r w:rsidR="006976F5" w:rsidRPr="0072247B">
        <w:t xml:space="preserve"> br.</w:t>
      </w:r>
      <w:r>
        <w:t xml:space="preserve"> </w:t>
      </w:r>
      <w:r w:rsidR="006976F5" w:rsidRPr="0072247B">
        <w:t xml:space="preserve">4/2014 i </w:t>
      </w:r>
      <w:r>
        <w:t>„</w:t>
      </w:r>
      <w:r w:rsidR="006976F5" w:rsidRPr="0072247B">
        <w:t>Služ</w:t>
      </w:r>
      <w:r>
        <w:t xml:space="preserve">bene novine Općine Nova Kapela“ </w:t>
      </w:r>
      <w:r w:rsidR="006976F5" w:rsidRPr="0072247B">
        <w:t>br.</w:t>
      </w:r>
      <w:r>
        <w:t xml:space="preserve"> 28/18,  32/18, 2/20 i 4/21</w:t>
      </w:r>
      <w:r w:rsidR="006976F5" w:rsidRPr="0072247B">
        <w:t>)</w:t>
      </w:r>
      <w:r>
        <w:t xml:space="preserve"> </w:t>
      </w:r>
      <w:r w:rsidR="00654817" w:rsidRPr="0072247B">
        <w:t xml:space="preserve">Općinsko vijeće Općine </w:t>
      </w:r>
      <w:r w:rsidR="006976F5" w:rsidRPr="0072247B">
        <w:t>Nova Kapela</w:t>
      </w:r>
      <w:r w:rsidR="00654817" w:rsidRPr="0072247B">
        <w:t xml:space="preserve"> na </w:t>
      </w:r>
      <w:r>
        <w:t>__</w:t>
      </w:r>
      <w:r w:rsidR="00382354">
        <w:t>.</w:t>
      </w:r>
      <w:r w:rsidR="00100596" w:rsidRPr="0072247B">
        <w:t xml:space="preserve"> </w:t>
      </w:r>
      <w:r w:rsidR="00654817" w:rsidRPr="0072247B">
        <w:t xml:space="preserve">sjednici održanoj </w:t>
      </w:r>
      <w:r>
        <w:t xml:space="preserve">______________. </w:t>
      </w:r>
      <w:r w:rsidR="006976F5" w:rsidRPr="0072247B">
        <w:t>g</w:t>
      </w:r>
      <w:r w:rsidR="00382354">
        <w:t>odine,</w:t>
      </w:r>
      <w:r w:rsidR="00654817" w:rsidRPr="0072247B">
        <w:t xml:space="preserve"> donijelo je </w:t>
      </w:r>
    </w:p>
    <w:p w14:paraId="38E7CBF1" w14:textId="77777777" w:rsidR="00654817" w:rsidRPr="0072247B" w:rsidRDefault="00654817" w:rsidP="000F600E">
      <w:pPr>
        <w:spacing w:line="276" w:lineRule="auto"/>
        <w:jc w:val="both"/>
      </w:pPr>
    </w:p>
    <w:p w14:paraId="2F87C1DB" w14:textId="77777777" w:rsidR="00654817" w:rsidRPr="000F600E" w:rsidRDefault="00654817" w:rsidP="000F600E">
      <w:pPr>
        <w:spacing w:line="276" w:lineRule="auto"/>
        <w:jc w:val="center"/>
        <w:rPr>
          <w:b/>
        </w:rPr>
      </w:pPr>
      <w:r w:rsidRPr="000F600E">
        <w:rPr>
          <w:b/>
        </w:rPr>
        <w:t>O  D  L  U  K  U</w:t>
      </w:r>
    </w:p>
    <w:p w14:paraId="4759DA94" w14:textId="4E9B03AD" w:rsidR="00654817" w:rsidRPr="0075529F" w:rsidRDefault="000F600E" w:rsidP="00985325">
      <w:pPr>
        <w:spacing w:line="276" w:lineRule="auto"/>
        <w:jc w:val="center"/>
      </w:pPr>
      <w:bookmarkStart w:id="0" w:name="_Hlk128734173"/>
      <w:r>
        <w:t>o imenovanju ulice na području općine Nova Kapela</w:t>
      </w:r>
    </w:p>
    <w:bookmarkEnd w:id="0"/>
    <w:p w14:paraId="5D2329CB" w14:textId="77777777" w:rsidR="00654817" w:rsidRPr="0075529F" w:rsidRDefault="00654817" w:rsidP="000F600E">
      <w:pPr>
        <w:spacing w:line="276" w:lineRule="auto"/>
        <w:jc w:val="center"/>
      </w:pPr>
    </w:p>
    <w:p w14:paraId="29073C45" w14:textId="77777777" w:rsidR="00654817" w:rsidRPr="0075529F" w:rsidRDefault="00654817" w:rsidP="000F600E">
      <w:pPr>
        <w:spacing w:line="276" w:lineRule="auto"/>
        <w:jc w:val="center"/>
      </w:pPr>
      <w:r w:rsidRPr="0075529F">
        <w:t>Članak 1.</w:t>
      </w:r>
    </w:p>
    <w:p w14:paraId="7A959564" w14:textId="45DD75DC" w:rsidR="00D05F18" w:rsidRDefault="000F600E" w:rsidP="00985325">
      <w:pPr>
        <w:spacing w:line="276" w:lineRule="auto"/>
        <w:ind w:firstLine="708"/>
        <w:jc w:val="both"/>
      </w:pPr>
      <w:r>
        <w:t>U općini Nova Kapela imenuje se nova ulica u naselju Bili Brig.</w:t>
      </w:r>
    </w:p>
    <w:p w14:paraId="2E3121C2" w14:textId="06AF5EE7" w:rsidR="000F600E" w:rsidRPr="0075529F" w:rsidRDefault="000F600E" w:rsidP="000F600E">
      <w:pPr>
        <w:spacing w:line="276" w:lineRule="auto"/>
        <w:jc w:val="both"/>
      </w:pPr>
      <w:r>
        <w:t>Nova ulica u nase</w:t>
      </w:r>
      <w:r w:rsidR="00985325">
        <w:t>lju Bili Brig imenuje se na kč.</w:t>
      </w:r>
      <w:r>
        <w:t xml:space="preserve">br. </w:t>
      </w:r>
      <w:r w:rsidR="00985325">
        <w:t xml:space="preserve">682, </w:t>
      </w:r>
      <w:r>
        <w:t>k.o. Bili Brig.</w:t>
      </w:r>
    </w:p>
    <w:p w14:paraId="33B958D8" w14:textId="77777777" w:rsidR="00654817" w:rsidRPr="0075529F" w:rsidRDefault="00654817" w:rsidP="000F600E">
      <w:pPr>
        <w:spacing w:line="276" w:lineRule="auto"/>
        <w:jc w:val="both"/>
      </w:pPr>
    </w:p>
    <w:p w14:paraId="68CFB561" w14:textId="7F36A96C" w:rsidR="00D05F18" w:rsidRPr="0075529F" w:rsidRDefault="00654817" w:rsidP="000F600E">
      <w:pPr>
        <w:spacing w:line="276" w:lineRule="auto"/>
        <w:jc w:val="center"/>
      </w:pPr>
      <w:r w:rsidRPr="0075529F">
        <w:t>Članak 2.</w:t>
      </w:r>
    </w:p>
    <w:p w14:paraId="22CCA357" w14:textId="128C3E2F" w:rsidR="00436C7E" w:rsidRPr="0075529F" w:rsidRDefault="000F600E" w:rsidP="000F600E">
      <w:pPr>
        <w:spacing w:line="276" w:lineRule="auto"/>
        <w:ind w:firstLine="708"/>
        <w:jc w:val="both"/>
      </w:pPr>
      <w:r>
        <w:t>Ulici iz članka 1. ove</w:t>
      </w:r>
      <w:r w:rsidR="00F83B28">
        <w:t xml:space="preserve"> Odluke dodjeljuje se naziv „</w:t>
      </w:r>
      <w:r w:rsidR="00827090">
        <w:t xml:space="preserve">Put u </w:t>
      </w:r>
      <w:r w:rsidR="00F83B28">
        <w:t>Go</w:t>
      </w:r>
      <w:r>
        <w:t>spino polje“.</w:t>
      </w:r>
    </w:p>
    <w:p w14:paraId="1C86E844" w14:textId="7E893910" w:rsidR="00BE600D" w:rsidRPr="0075529F" w:rsidRDefault="00BE600D" w:rsidP="000F600E">
      <w:pPr>
        <w:spacing w:line="276" w:lineRule="auto"/>
        <w:jc w:val="both"/>
      </w:pPr>
    </w:p>
    <w:p w14:paraId="715F1C23" w14:textId="35C0E152" w:rsidR="00BE600D" w:rsidRPr="0075529F" w:rsidRDefault="00BE600D" w:rsidP="000F600E">
      <w:pPr>
        <w:spacing w:line="276" w:lineRule="auto"/>
        <w:jc w:val="center"/>
      </w:pPr>
      <w:r w:rsidRPr="0075529F">
        <w:t xml:space="preserve">Članak 3. </w:t>
      </w:r>
    </w:p>
    <w:p w14:paraId="1784CE17" w14:textId="380B4CC0" w:rsidR="00BE600D" w:rsidRPr="0075529F" w:rsidRDefault="000F600E" w:rsidP="000F600E">
      <w:pPr>
        <w:spacing w:line="276" w:lineRule="auto"/>
        <w:ind w:firstLine="708"/>
        <w:jc w:val="both"/>
        <w:rPr>
          <w:rFonts w:ascii="Arial" w:hAnsi="Arial" w:cs="Arial"/>
        </w:rPr>
      </w:pPr>
      <w:r>
        <w:t>Grafički prikaz ulice iz članka 1. stavka 2. ove Odluke nalazi se u prilogu i čini sastavni dio ove Odluke.</w:t>
      </w:r>
    </w:p>
    <w:p w14:paraId="3BFBE8A0" w14:textId="77777777" w:rsidR="00BE600D" w:rsidRPr="0075529F" w:rsidRDefault="00BE600D" w:rsidP="000F600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F369A43" w14:textId="15CA0599" w:rsidR="00BE600D" w:rsidRPr="0075529F" w:rsidRDefault="00BE600D" w:rsidP="000F600E">
      <w:pPr>
        <w:spacing w:line="276" w:lineRule="auto"/>
        <w:jc w:val="center"/>
      </w:pPr>
      <w:r w:rsidRPr="0075529F">
        <w:t>Članak 4.</w:t>
      </w:r>
    </w:p>
    <w:p w14:paraId="0F4DC7C6" w14:textId="0D32B400" w:rsidR="000F1FE5" w:rsidRPr="0075529F" w:rsidRDefault="000F1FE5" w:rsidP="000F600E">
      <w:pPr>
        <w:spacing w:line="276" w:lineRule="auto"/>
        <w:ind w:firstLine="708"/>
        <w:jc w:val="both"/>
      </w:pPr>
      <w:r w:rsidRPr="0075529F">
        <w:t xml:space="preserve"> </w:t>
      </w:r>
      <w:r w:rsidR="000F600E">
        <w:t>Državna geodetska uprava izvršit će u svojoj evidenciji upis promjene u sk</w:t>
      </w:r>
      <w:r w:rsidR="00957FAF">
        <w:t>ladu s člankom 2. ove Odluke</w:t>
      </w:r>
      <w:r w:rsidR="000F600E">
        <w:t>.</w:t>
      </w:r>
    </w:p>
    <w:p w14:paraId="2E529859" w14:textId="7F30B59A" w:rsidR="00D05F18" w:rsidRPr="0075529F" w:rsidRDefault="00D05F18" w:rsidP="000F600E">
      <w:pPr>
        <w:spacing w:line="276" w:lineRule="auto"/>
      </w:pPr>
    </w:p>
    <w:p w14:paraId="10D87932" w14:textId="5BAE2C42" w:rsidR="00985325" w:rsidRPr="0075529F" w:rsidRDefault="00654817" w:rsidP="00985325">
      <w:pPr>
        <w:spacing w:line="276" w:lineRule="auto"/>
        <w:jc w:val="center"/>
      </w:pPr>
      <w:r w:rsidRPr="0075529F">
        <w:t xml:space="preserve">Članak </w:t>
      </w:r>
      <w:r w:rsidR="000F1FE5" w:rsidRPr="0075529F">
        <w:t>5</w:t>
      </w:r>
      <w:r w:rsidRPr="0075529F">
        <w:t>.</w:t>
      </w:r>
    </w:p>
    <w:p w14:paraId="675CB05C" w14:textId="29048DC2" w:rsidR="00654817" w:rsidRPr="0075529F" w:rsidRDefault="00654817" w:rsidP="000F600E">
      <w:pPr>
        <w:spacing w:line="276" w:lineRule="auto"/>
        <w:jc w:val="both"/>
      </w:pPr>
      <w:r w:rsidRPr="0075529F">
        <w:tab/>
      </w:r>
      <w:r w:rsidR="00985325">
        <w:t>Nabavu natpisa ulice i njihovo postavljanje izvršit će Općina Nova Kapela.</w:t>
      </w:r>
      <w:r w:rsidR="000F600E">
        <w:t xml:space="preserve"> </w:t>
      </w:r>
    </w:p>
    <w:p w14:paraId="4DACA0D7" w14:textId="72A344C0" w:rsidR="00092B8B" w:rsidRDefault="00092B8B" w:rsidP="00654817">
      <w:pPr>
        <w:jc w:val="both"/>
      </w:pPr>
    </w:p>
    <w:p w14:paraId="718259D8" w14:textId="3A1DDD0E" w:rsidR="00985325" w:rsidRPr="00985325" w:rsidRDefault="00985325" w:rsidP="00985325">
      <w:pPr>
        <w:jc w:val="center"/>
      </w:pPr>
      <w:r w:rsidRPr="00985325">
        <w:t xml:space="preserve">Članak </w:t>
      </w:r>
      <w:r>
        <w:t>6</w:t>
      </w:r>
      <w:r w:rsidRPr="00985325">
        <w:t>.</w:t>
      </w:r>
    </w:p>
    <w:p w14:paraId="30BDB519" w14:textId="3D49736A" w:rsidR="00985325" w:rsidRPr="00985325" w:rsidRDefault="00985325" w:rsidP="00985325">
      <w:pPr>
        <w:jc w:val="both"/>
      </w:pPr>
      <w:r w:rsidRPr="00985325">
        <w:tab/>
      </w:r>
      <w:r>
        <w:t>Nabavu pločica s kućnim brojevima i njihovo postavljanje izvršit će vlasnici/korisnici zgrada.</w:t>
      </w:r>
    </w:p>
    <w:p w14:paraId="3F63C4D1" w14:textId="77777777" w:rsidR="00985325" w:rsidRPr="0075529F" w:rsidRDefault="00985325" w:rsidP="00654817">
      <w:pPr>
        <w:jc w:val="both"/>
      </w:pPr>
    </w:p>
    <w:p w14:paraId="10708CB4" w14:textId="39ACB32F" w:rsidR="00985325" w:rsidRPr="00985325" w:rsidRDefault="00985325" w:rsidP="00985325">
      <w:pPr>
        <w:jc w:val="center"/>
      </w:pPr>
      <w:r w:rsidRPr="00985325">
        <w:t xml:space="preserve">Članak </w:t>
      </w:r>
      <w:r>
        <w:t>7</w:t>
      </w:r>
      <w:r w:rsidRPr="00985325">
        <w:t>.</w:t>
      </w:r>
    </w:p>
    <w:p w14:paraId="48D29ED2" w14:textId="77777777" w:rsidR="00985325" w:rsidRPr="00985325" w:rsidRDefault="00985325" w:rsidP="00985325">
      <w:r w:rsidRPr="00985325">
        <w:tab/>
        <w:t xml:space="preserve">Ova Odluka stupa na snagu osmog dana od dana objave u „Službenim novinama Općine Nova Kapela“. </w:t>
      </w:r>
    </w:p>
    <w:p w14:paraId="6C1E7AD8" w14:textId="549EFF43" w:rsidR="00DD0818" w:rsidRPr="0075529F" w:rsidRDefault="00654817" w:rsidP="00654817">
      <w:r w:rsidRPr="0075529F">
        <w:tab/>
      </w:r>
      <w:r w:rsidRPr="0075529F">
        <w:tab/>
      </w:r>
      <w:r w:rsidRPr="0075529F">
        <w:tab/>
      </w:r>
    </w:p>
    <w:p w14:paraId="7D71F481" w14:textId="77777777" w:rsidR="00382354" w:rsidRPr="00382354" w:rsidRDefault="00382354" w:rsidP="00382354">
      <w:pPr>
        <w:jc w:val="center"/>
        <w:rPr>
          <w:rFonts w:ascii="Cambria Math" w:hAnsi="Cambria Math"/>
          <w:sz w:val="22"/>
          <w:szCs w:val="22"/>
        </w:rPr>
      </w:pPr>
      <w:r w:rsidRPr="00382354">
        <w:rPr>
          <w:rFonts w:ascii="Cambria Math" w:hAnsi="Cambria Math"/>
          <w:sz w:val="22"/>
          <w:szCs w:val="22"/>
        </w:rPr>
        <w:t>REPUBLIKA HRVATSKA</w:t>
      </w:r>
    </w:p>
    <w:p w14:paraId="17BDF64C" w14:textId="77777777" w:rsidR="00382354" w:rsidRPr="00382354" w:rsidRDefault="00382354" w:rsidP="00382354">
      <w:pPr>
        <w:jc w:val="center"/>
        <w:rPr>
          <w:rFonts w:ascii="Cambria Math" w:hAnsi="Cambria Math"/>
          <w:sz w:val="22"/>
          <w:szCs w:val="22"/>
        </w:rPr>
      </w:pPr>
      <w:r w:rsidRPr="00382354">
        <w:rPr>
          <w:rFonts w:ascii="Cambria Math" w:hAnsi="Cambria Math"/>
          <w:sz w:val="22"/>
          <w:szCs w:val="22"/>
        </w:rPr>
        <w:t>BRODSKO-POSAVSKA ŽUPANIJA</w:t>
      </w:r>
    </w:p>
    <w:p w14:paraId="6D9E77C8" w14:textId="77777777" w:rsidR="00382354" w:rsidRPr="00382354" w:rsidRDefault="00382354" w:rsidP="00382354">
      <w:pPr>
        <w:jc w:val="center"/>
        <w:rPr>
          <w:rFonts w:ascii="Cambria Math" w:hAnsi="Cambria Math"/>
          <w:b/>
          <w:bCs/>
          <w:sz w:val="22"/>
          <w:szCs w:val="22"/>
        </w:rPr>
      </w:pPr>
      <w:r w:rsidRPr="00382354">
        <w:rPr>
          <w:rFonts w:ascii="Cambria Math" w:hAnsi="Cambria Math"/>
          <w:b/>
          <w:bCs/>
          <w:sz w:val="22"/>
          <w:szCs w:val="22"/>
        </w:rPr>
        <w:t>OPĆINA NOVA KAPELA</w:t>
      </w:r>
    </w:p>
    <w:p w14:paraId="73661A01" w14:textId="77777777" w:rsidR="00382354" w:rsidRPr="00382354" w:rsidRDefault="00382354" w:rsidP="00382354">
      <w:pPr>
        <w:jc w:val="center"/>
        <w:rPr>
          <w:rFonts w:ascii="Cambria Math" w:hAnsi="Cambria Math"/>
          <w:b/>
          <w:bCs/>
          <w:sz w:val="22"/>
          <w:szCs w:val="22"/>
        </w:rPr>
      </w:pPr>
      <w:r w:rsidRPr="00382354">
        <w:rPr>
          <w:rFonts w:ascii="Cambria Math" w:hAnsi="Cambria Math"/>
          <w:b/>
          <w:bCs/>
          <w:sz w:val="22"/>
          <w:szCs w:val="22"/>
        </w:rPr>
        <w:t>OPĆINSKO VIJEĆE</w:t>
      </w:r>
    </w:p>
    <w:p w14:paraId="54510E48" w14:textId="77777777" w:rsidR="000F600E" w:rsidRDefault="000F600E" w:rsidP="00382354">
      <w:pPr>
        <w:rPr>
          <w:rFonts w:ascii="Cambria Math" w:hAnsi="Cambria Math"/>
          <w:sz w:val="22"/>
          <w:szCs w:val="22"/>
        </w:rPr>
      </w:pPr>
    </w:p>
    <w:p w14:paraId="2F009D5D" w14:textId="633F86D4" w:rsidR="00382354" w:rsidRPr="00382354" w:rsidRDefault="00382354" w:rsidP="000F600E">
      <w:pPr>
        <w:spacing w:line="276" w:lineRule="auto"/>
        <w:rPr>
          <w:rFonts w:ascii="Cambria Math" w:hAnsi="Cambria Math"/>
          <w:sz w:val="22"/>
          <w:szCs w:val="22"/>
        </w:rPr>
      </w:pPr>
      <w:r w:rsidRPr="00382354">
        <w:rPr>
          <w:rFonts w:ascii="Cambria Math" w:hAnsi="Cambria Math"/>
          <w:sz w:val="22"/>
          <w:szCs w:val="22"/>
        </w:rPr>
        <w:t xml:space="preserve">KLASA: </w:t>
      </w:r>
      <w:r>
        <w:rPr>
          <w:rFonts w:ascii="Cambria Math" w:hAnsi="Cambria Math"/>
          <w:sz w:val="22"/>
          <w:szCs w:val="22"/>
        </w:rPr>
        <w:t>0</w:t>
      </w:r>
      <w:r w:rsidR="000F600E">
        <w:rPr>
          <w:rFonts w:ascii="Cambria Math" w:hAnsi="Cambria Math"/>
          <w:sz w:val="22"/>
          <w:szCs w:val="22"/>
        </w:rPr>
        <w:t>14-02</w:t>
      </w:r>
      <w:r w:rsidRPr="00382354">
        <w:rPr>
          <w:rFonts w:ascii="Cambria Math" w:hAnsi="Cambria Math"/>
          <w:sz w:val="22"/>
          <w:szCs w:val="22"/>
        </w:rPr>
        <w:t>/23-01/01</w:t>
      </w:r>
    </w:p>
    <w:p w14:paraId="45A1BC25" w14:textId="2C153E72" w:rsidR="00382354" w:rsidRPr="00382354" w:rsidRDefault="000F600E" w:rsidP="000F600E">
      <w:pPr>
        <w:spacing w:line="276" w:lineRule="auto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URBROJ: 2178-20-03-23-____</w:t>
      </w:r>
    </w:p>
    <w:p w14:paraId="68BBBC98" w14:textId="336B07C1" w:rsidR="00382354" w:rsidRPr="00382354" w:rsidRDefault="00382354" w:rsidP="000F600E">
      <w:pPr>
        <w:spacing w:line="276" w:lineRule="auto"/>
        <w:rPr>
          <w:rFonts w:ascii="Cambria Math" w:hAnsi="Cambria Math"/>
          <w:b/>
          <w:sz w:val="22"/>
          <w:szCs w:val="22"/>
        </w:rPr>
      </w:pPr>
      <w:r w:rsidRPr="00382354">
        <w:rPr>
          <w:rFonts w:ascii="Cambria Math" w:hAnsi="Cambria Math"/>
          <w:sz w:val="22"/>
          <w:szCs w:val="22"/>
        </w:rPr>
        <w:t xml:space="preserve">Nova Kapela,  </w:t>
      </w:r>
      <w:r w:rsidR="000F600E">
        <w:rPr>
          <w:rFonts w:ascii="Cambria Math" w:hAnsi="Cambria Math"/>
          <w:sz w:val="22"/>
          <w:szCs w:val="22"/>
        </w:rPr>
        <w:t>________________</w:t>
      </w:r>
      <w:r w:rsidRPr="00382354">
        <w:rPr>
          <w:rFonts w:ascii="Cambria Math" w:hAnsi="Cambria Math"/>
          <w:sz w:val="22"/>
          <w:szCs w:val="22"/>
        </w:rPr>
        <w:t>.</w:t>
      </w:r>
      <w:r w:rsidRPr="00382354">
        <w:rPr>
          <w:rFonts w:ascii="Cambria Math" w:hAnsi="Cambria Math"/>
          <w:sz w:val="22"/>
          <w:szCs w:val="22"/>
          <w:lang w:val="en-AU"/>
        </w:rPr>
        <w:t>godine</w:t>
      </w:r>
      <w:r w:rsidRPr="00382354">
        <w:rPr>
          <w:rFonts w:ascii="Cambria Math" w:hAnsi="Cambria Math"/>
          <w:b/>
          <w:sz w:val="22"/>
          <w:szCs w:val="22"/>
        </w:rPr>
        <w:tab/>
      </w:r>
    </w:p>
    <w:p w14:paraId="053EF54E" w14:textId="77777777" w:rsidR="00382354" w:rsidRPr="00382354" w:rsidRDefault="00382354" w:rsidP="000F600E">
      <w:pPr>
        <w:spacing w:line="276" w:lineRule="auto"/>
        <w:rPr>
          <w:rFonts w:ascii="Cambria Math" w:hAnsi="Cambria Math"/>
          <w:sz w:val="22"/>
          <w:szCs w:val="22"/>
          <w:lang w:val="en-AU"/>
        </w:rPr>
      </w:pPr>
      <w:r w:rsidRPr="00382354">
        <w:rPr>
          <w:rFonts w:ascii="Cambria Math" w:hAnsi="Cambria Math"/>
          <w:b/>
          <w:sz w:val="22"/>
          <w:szCs w:val="22"/>
        </w:rPr>
        <w:tab/>
      </w:r>
      <w:r w:rsidRPr="00382354">
        <w:rPr>
          <w:rFonts w:ascii="Cambria Math" w:hAnsi="Cambria Math"/>
          <w:b/>
          <w:sz w:val="22"/>
          <w:szCs w:val="22"/>
        </w:rPr>
        <w:tab/>
      </w:r>
      <w:r w:rsidRPr="00382354">
        <w:rPr>
          <w:rFonts w:ascii="Cambria Math" w:hAnsi="Cambria Math"/>
          <w:b/>
          <w:sz w:val="22"/>
          <w:szCs w:val="22"/>
        </w:rPr>
        <w:tab/>
      </w:r>
    </w:p>
    <w:p w14:paraId="74B3409F" w14:textId="293A539D" w:rsidR="00382354" w:rsidRPr="00985325" w:rsidRDefault="00382354" w:rsidP="000F600E">
      <w:pPr>
        <w:spacing w:line="276" w:lineRule="auto"/>
        <w:rPr>
          <w:rFonts w:ascii="Cambria Math" w:eastAsia="Calibri" w:hAnsi="Cambria Math"/>
          <w:sz w:val="22"/>
          <w:szCs w:val="22"/>
          <w:lang w:eastAsia="en-US"/>
        </w:rPr>
      </w:pPr>
      <w:r w:rsidRPr="00382354">
        <w:rPr>
          <w:rFonts w:ascii="Cambria Math" w:hAnsi="Cambria Math"/>
          <w:sz w:val="22"/>
          <w:szCs w:val="22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="000F600E">
        <w:rPr>
          <w:rFonts w:ascii="Cambria Math" w:eastAsia="Calibri" w:hAnsi="Cambria Math"/>
          <w:sz w:val="22"/>
          <w:szCs w:val="22"/>
          <w:lang w:eastAsia="en-US"/>
        </w:rPr>
        <w:tab/>
      </w:r>
      <w:r w:rsidR="00985325">
        <w:rPr>
          <w:rFonts w:ascii="Cambria Math" w:eastAsia="Calibri" w:hAnsi="Cambria Math"/>
          <w:sz w:val="22"/>
          <w:szCs w:val="22"/>
          <w:lang w:eastAsia="en-US"/>
        </w:rPr>
        <w:t xml:space="preserve"> PREDSJEDNICA OPĆINSKOG VIJEĆA  </w:t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="000F600E">
        <w:rPr>
          <w:rFonts w:ascii="Cambria Math" w:eastAsia="Calibri" w:hAnsi="Cambria Math"/>
          <w:sz w:val="22"/>
          <w:szCs w:val="22"/>
          <w:lang w:eastAsia="en-US"/>
        </w:rPr>
        <w:tab/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ab/>
      </w:r>
      <w:r w:rsidR="00985325">
        <w:rPr>
          <w:rFonts w:ascii="Cambria Math" w:eastAsia="Calibri" w:hAnsi="Cambria Math"/>
          <w:sz w:val="22"/>
          <w:szCs w:val="22"/>
          <w:lang w:eastAsia="en-US"/>
        </w:rPr>
        <w:t xml:space="preserve">      </w:t>
      </w:r>
      <w:r w:rsidRPr="00382354">
        <w:rPr>
          <w:rFonts w:ascii="Cambria Math" w:eastAsia="Calibri" w:hAnsi="Cambria Math"/>
          <w:sz w:val="22"/>
          <w:szCs w:val="22"/>
          <w:lang w:eastAsia="en-US"/>
        </w:rPr>
        <w:t xml:space="preserve">  </w:t>
      </w:r>
      <w:r w:rsidR="00827090">
        <w:rPr>
          <w:rFonts w:ascii="Cambria Math" w:eastAsia="Calibri" w:hAnsi="Cambria Math"/>
          <w:sz w:val="22"/>
          <w:szCs w:val="22"/>
          <w:lang w:eastAsia="en-US"/>
        </w:rPr>
        <w:t xml:space="preserve">            </w:t>
      </w:r>
      <w:bookmarkStart w:id="1" w:name="_GoBack"/>
      <w:bookmarkEnd w:id="1"/>
      <w:r w:rsidRPr="00382354">
        <w:rPr>
          <w:rFonts w:ascii="Cambria Math" w:eastAsia="Calibri" w:hAnsi="Cambria Math"/>
          <w:sz w:val="22"/>
          <w:szCs w:val="22"/>
          <w:lang w:eastAsia="en-US"/>
        </w:rPr>
        <w:t xml:space="preserve">Vesna Jergović     </w:t>
      </w:r>
    </w:p>
    <w:p w14:paraId="316DA888" w14:textId="77777777" w:rsidR="00654817" w:rsidRPr="0075529F" w:rsidRDefault="00654817" w:rsidP="00654817"/>
    <w:sectPr w:rsidR="00654817" w:rsidRPr="0075529F" w:rsidSect="00985325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1B1"/>
    <w:multiLevelType w:val="hybridMultilevel"/>
    <w:tmpl w:val="118A1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66FD"/>
    <w:multiLevelType w:val="hybridMultilevel"/>
    <w:tmpl w:val="ACF48FCC"/>
    <w:lvl w:ilvl="0" w:tplc="0728E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2FDE"/>
    <w:multiLevelType w:val="hybridMultilevel"/>
    <w:tmpl w:val="13DE6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A15D1"/>
    <w:multiLevelType w:val="hybridMultilevel"/>
    <w:tmpl w:val="11A8C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7CA5"/>
    <w:multiLevelType w:val="hybridMultilevel"/>
    <w:tmpl w:val="A6EEA6DC"/>
    <w:lvl w:ilvl="0" w:tplc="F8E407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2"/>
    <w:rsid w:val="00024492"/>
    <w:rsid w:val="000439B9"/>
    <w:rsid w:val="00066662"/>
    <w:rsid w:val="00092B8B"/>
    <w:rsid w:val="000F1FE5"/>
    <w:rsid w:val="000F600E"/>
    <w:rsid w:val="00100596"/>
    <w:rsid w:val="00106440"/>
    <w:rsid w:val="0016492C"/>
    <w:rsid w:val="002210E2"/>
    <w:rsid w:val="0022192F"/>
    <w:rsid w:val="002503CE"/>
    <w:rsid w:val="003312B0"/>
    <w:rsid w:val="00382354"/>
    <w:rsid w:val="00422FCB"/>
    <w:rsid w:val="00436C7E"/>
    <w:rsid w:val="00455C45"/>
    <w:rsid w:val="00474D45"/>
    <w:rsid w:val="0049270B"/>
    <w:rsid w:val="004F22A2"/>
    <w:rsid w:val="00504C2B"/>
    <w:rsid w:val="00523BF1"/>
    <w:rsid w:val="00525805"/>
    <w:rsid w:val="0059566A"/>
    <w:rsid w:val="006023A3"/>
    <w:rsid w:val="00603C86"/>
    <w:rsid w:val="006201F2"/>
    <w:rsid w:val="00620FF4"/>
    <w:rsid w:val="00654817"/>
    <w:rsid w:val="00662EF7"/>
    <w:rsid w:val="0067231E"/>
    <w:rsid w:val="006976F5"/>
    <w:rsid w:val="006D0FA5"/>
    <w:rsid w:val="0072247B"/>
    <w:rsid w:val="0075529F"/>
    <w:rsid w:val="007B63A6"/>
    <w:rsid w:val="00827090"/>
    <w:rsid w:val="008458E5"/>
    <w:rsid w:val="008C5A3E"/>
    <w:rsid w:val="008C5DA3"/>
    <w:rsid w:val="00926EA2"/>
    <w:rsid w:val="009326B2"/>
    <w:rsid w:val="00932FC2"/>
    <w:rsid w:val="00957FAF"/>
    <w:rsid w:val="00985325"/>
    <w:rsid w:val="00A837B4"/>
    <w:rsid w:val="00A96896"/>
    <w:rsid w:val="00BA6F2F"/>
    <w:rsid w:val="00BE600D"/>
    <w:rsid w:val="00C40E6C"/>
    <w:rsid w:val="00C61E13"/>
    <w:rsid w:val="00C853A3"/>
    <w:rsid w:val="00C95B5D"/>
    <w:rsid w:val="00CD76C7"/>
    <w:rsid w:val="00D05F18"/>
    <w:rsid w:val="00D26B5B"/>
    <w:rsid w:val="00D540F0"/>
    <w:rsid w:val="00DB747E"/>
    <w:rsid w:val="00DD0818"/>
    <w:rsid w:val="00DF492E"/>
    <w:rsid w:val="00EB1241"/>
    <w:rsid w:val="00ED4915"/>
    <w:rsid w:val="00EF7164"/>
    <w:rsid w:val="00F11567"/>
    <w:rsid w:val="00F83B28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73DC"/>
  <w15:chartTrackingRefBased/>
  <w15:docId w15:val="{5B2B16DC-1641-4362-9301-352C585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F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aliases w:val="uvlaka 2"/>
    <w:basedOn w:val="Normal"/>
    <w:link w:val="TijelotekstaChar"/>
    <w:rsid w:val="00422FCB"/>
    <w:pPr>
      <w:jc w:val="both"/>
    </w:pPr>
  </w:style>
  <w:style w:type="character" w:customStyle="1" w:styleId="TijelotekstaChar">
    <w:name w:val="Tijelo teksta Char"/>
    <w:aliases w:val="uvlaka 2 Char"/>
    <w:basedOn w:val="Zadanifontodlomka"/>
    <w:link w:val="Tijeloteksta"/>
    <w:rsid w:val="00422F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rsid w:val="00DB747E"/>
    <w:rPr>
      <w:rFonts w:eastAsiaTheme="minorEastAsia"/>
      <w:lang w:eastAsia="hr-HR"/>
    </w:rPr>
  </w:style>
  <w:style w:type="character" w:customStyle="1" w:styleId="BezproredaChar">
    <w:name w:val="Bez proreda Char"/>
    <w:aliases w:val="TABLICE Char,No Spacing Char"/>
    <w:link w:val="Bezproreda1"/>
    <w:uiPriority w:val="1"/>
    <w:rsid w:val="00DB747E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2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2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692E-144E-422B-80E8-2B5CA757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Komunalno</cp:lastModifiedBy>
  <cp:revision>15</cp:revision>
  <cp:lastPrinted>2023-09-21T09:01:00Z</cp:lastPrinted>
  <dcterms:created xsi:type="dcterms:W3CDTF">2023-03-02T14:42:00Z</dcterms:created>
  <dcterms:modified xsi:type="dcterms:W3CDTF">2023-09-21T09:01:00Z</dcterms:modified>
</cp:coreProperties>
</file>